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21FB2" w14:textId="38AE18E2" w:rsidR="00C668C4" w:rsidRDefault="00C668C4" w:rsidP="00C668C4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Zarządzenie nr Or.0050</w:t>
      </w:r>
      <w:r w:rsidR="00B15AF8">
        <w:rPr>
          <w:rFonts w:ascii="Times New Roman" w:hAnsi="Times New Roman"/>
          <w:b/>
          <w:bCs/>
          <w:sz w:val="32"/>
          <w:szCs w:val="32"/>
        </w:rPr>
        <w:t>.35.</w:t>
      </w:r>
      <w:r>
        <w:rPr>
          <w:rFonts w:ascii="Times New Roman" w:hAnsi="Times New Roman"/>
          <w:b/>
          <w:bCs/>
          <w:sz w:val="32"/>
          <w:szCs w:val="32"/>
        </w:rPr>
        <w:t>2020</w:t>
      </w:r>
    </w:p>
    <w:p w14:paraId="6826E72C" w14:textId="77777777" w:rsidR="00C668C4" w:rsidRDefault="00C668C4" w:rsidP="00C668C4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Wójta Gminy Kowale Oleckie</w:t>
      </w:r>
    </w:p>
    <w:p w14:paraId="377F7866" w14:textId="237450B7" w:rsidR="00C668C4" w:rsidRDefault="00C668C4" w:rsidP="00C668C4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z dnia </w:t>
      </w:r>
      <w:r w:rsidR="002631E5">
        <w:rPr>
          <w:rFonts w:ascii="Times New Roman" w:hAnsi="Times New Roman"/>
          <w:b/>
          <w:bCs/>
          <w:sz w:val="32"/>
          <w:szCs w:val="32"/>
        </w:rPr>
        <w:t>21</w:t>
      </w:r>
      <w:r>
        <w:rPr>
          <w:rFonts w:ascii="Times New Roman" w:hAnsi="Times New Roman"/>
          <w:b/>
          <w:bCs/>
          <w:sz w:val="32"/>
          <w:szCs w:val="32"/>
        </w:rPr>
        <w:t xml:space="preserve"> ma</w:t>
      </w:r>
      <w:r w:rsidR="00E6277D">
        <w:rPr>
          <w:rFonts w:ascii="Times New Roman" w:hAnsi="Times New Roman"/>
          <w:b/>
          <w:bCs/>
          <w:sz w:val="32"/>
          <w:szCs w:val="32"/>
        </w:rPr>
        <w:t>ja</w:t>
      </w:r>
      <w:r>
        <w:rPr>
          <w:rFonts w:ascii="Times New Roman" w:hAnsi="Times New Roman"/>
          <w:b/>
          <w:bCs/>
          <w:sz w:val="32"/>
          <w:szCs w:val="32"/>
        </w:rPr>
        <w:t xml:space="preserve"> 2020 roku</w:t>
      </w:r>
    </w:p>
    <w:p w14:paraId="303AACBC" w14:textId="3E66A7F3" w:rsidR="00C668C4" w:rsidRDefault="00C668C4" w:rsidP="00B15AF8">
      <w:pPr>
        <w:pStyle w:val="Textbody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w sprawie ogłoszenia wykaz</w:t>
      </w:r>
      <w:r w:rsidR="00E6277D">
        <w:rPr>
          <w:rFonts w:ascii="Times New Roman" w:hAnsi="Times New Roman"/>
          <w:b/>
          <w:bCs/>
          <w:sz w:val="28"/>
          <w:szCs w:val="28"/>
        </w:rPr>
        <w:t>u</w:t>
      </w:r>
      <w:r>
        <w:rPr>
          <w:rFonts w:ascii="Times New Roman" w:hAnsi="Times New Roman"/>
          <w:b/>
          <w:bCs/>
          <w:sz w:val="28"/>
          <w:szCs w:val="28"/>
        </w:rPr>
        <w:t xml:space="preserve"> nieruchomości przeznaczon</w:t>
      </w:r>
      <w:r w:rsidR="00E6277D">
        <w:rPr>
          <w:rFonts w:ascii="Times New Roman" w:hAnsi="Times New Roman"/>
          <w:b/>
          <w:bCs/>
          <w:sz w:val="28"/>
          <w:szCs w:val="28"/>
        </w:rPr>
        <w:t>ej</w:t>
      </w:r>
      <w:r>
        <w:rPr>
          <w:rFonts w:ascii="Times New Roman" w:hAnsi="Times New Roman"/>
          <w:b/>
          <w:bCs/>
          <w:sz w:val="28"/>
          <w:szCs w:val="28"/>
        </w:rPr>
        <w:t xml:space="preserve"> do sprzedaży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w </w:t>
      </w:r>
      <w:r w:rsidR="008F16CD">
        <w:rPr>
          <w:rFonts w:ascii="Times New Roman" w:hAnsi="Times New Roman"/>
          <w:b/>
          <w:bCs/>
          <w:sz w:val="28"/>
          <w:szCs w:val="28"/>
        </w:rPr>
        <w:t xml:space="preserve">trybie </w:t>
      </w:r>
      <w:r>
        <w:rPr>
          <w:rFonts w:ascii="Times New Roman" w:hAnsi="Times New Roman"/>
          <w:b/>
          <w:bCs/>
          <w:sz w:val="28"/>
          <w:szCs w:val="28"/>
        </w:rPr>
        <w:t>bezprzetargo</w:t>
      </w:r>
      <w:r w:rsidR="008F16CD">
        <w:rPr>
          <w:rFonts w:ascii="Times New Roman" w:hAnsi="Times New Roman"/>
          <w:b/>
          <w:bCs/>
          <w:sz w:val="28"/>
          <w:szCs w:val="28"/>
        </w:rPr>
        <w:t>wym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6016D4E" w14:textId="3BFE3928" w:rsidR="00C668C4" w:rsidRDefault="00C668C4" w:rsidP="00C668C4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podstawie art. 30 ust. 2 pkt 3 ustawy o samorządzie gminnym (Dz. U z 20</w:t>
      </w:r>
      <w:r w:rsidR="00E6277D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r. poz. </w:t>
      </w:r>
      <w:r w:rsidR="00E6277D">
        <w:rPr>
          <w:rFonts w:ascii="Times New Roman" w:hAnsi="Times New Roman"/>
        </w:rPr>
        <w:t>713</w:t>
      </w:r>
      <w:r>
        <w:rPr>
          <w:rFonts w:ascii="Times New Roman" w:hAnsi="Times New Roman"/>
        </w:rPr>
        <w:t xml:space="preserve">), art. 35 ust. 1 i 2, art. 37 ust. 2 pkt </w:t>
      </w:r>
      <w:r w:rsidR="00E6277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ustawy z dnia 21 sierpnia 1997 r. o gospodarce nieruchomościami (Dz. U. z 2020 r. poz. 65 ze zm.), oraz stosownie do uchwały Nr XIII/102/08 Rady Gminy Kowale Oleckie z dnia 14 lutego 2008 r. w sprawie określenia zasad gospodarowania nieruchomościami stanowiącym</w:t>
      </w:r>
      <w:r w:rsidR="008F16CD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własność Gminy Kowale Oleckie (Dz. Urzęd. Woj. Warmińsko – Mazurskiego Nr 55, poz. 1123 ze zm.), zarządzam co następuje:</w:t>
      </w:r>
    </w:p>
    <w:p w14:paraId="0FCB2E58" w14:textId="20CEFA5D" w:rsidR="00C668C4" w:rsidRDefault="00C668C4" w:rsidP="00C668C4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§ 1. 1. Podaję do publicznej wiadomości wykaz nieruchomości przeznaczon</w:t>
      </w:r>
      <w:r w:rsidR="00E6277D">
        <w:rPr>
          <w:rFonts w:ascii="Times New Roman" w:hAnsi="Times New Roman"/>
        </w:rPr>
        <w:t>ej</w:t>
      </w:r>
      <w:r>
        <w:rPr>
          <w:rFonts w:ascii="Times New Roman" w:hAnsi="Times New Roman"/>
        </w:rPr>
        <w:t xml:space="preserve"> do sprzedaży </w:t>
      </w:r>
      <w:r>
        <w:rPr>
          <w:rFonts w:ascii="Times New Roman" w:hAnsi="Times New Roman"/>
        </w:rPr>
        <w:br/>
        <w:t xml:space="preserve">w </w:t>
      </w:r>
      <w:r w:rsidR="008F16CD">
        <w:rPr>
          <w:rFonts w:ascii="Times New Roman" w:hAnsi="Times New Roman"/>
        </w:rPr>
        <w:t>trybie</w:t>
      </w:r>
      <w:r>
        <w:rPr>
          <w:rFonts w:ascii="Times New Roman" w:hAnsi="Times New Roman"/>
        </w:rPr>
        <w:t xml:space="preserve"> bezprzetargow</w:t>
      </w:r>
      <w:r w:rsidR="008F16CD">
        <w:rPr>
          <w:rFonts w:ascii="Times New Roman" w:hAnsi="Times New Roman"/>
        </w:rPr>
        <w:t>ym</w:t>
      </w:r>
      <w:r>
        <w:rPr>
          <w:rFonts w:ascii="Times New Roman" w:hAnsi="Times New Roman"/>
        </w:rPr>
        <w:t>, stanowiąc</w:t>
      </w:r>
      <w:r w:rsidR="00E6277D">
        <w:rPr>
          <w:rFonts w:ascii="Times New Roman" w:hAnsi="Times New Roman"/>
        </w:rPr>
        <w:t>y</w:t>
      </w:r>
      <w:r>
        <w:rPr>
          <w:rFonts w:ascii="Times New Roman" w:hAnsi="Times New Roman"/>
        </w:rPr>
        <w:t xml:space="preserve"> załącznik do niniejszego zarządzenia.</w:t>
      </w:r>
    </w:p>
    <w:p w14:paraId="00BD93C1" w14:textId="5B0FD77A" w:rsidR="00C668C4" w:rsidRDefault="00C668C4" w:rsidP="00C668C4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Wykaz, o którym mowa w ust.1 wywiesza się na tablicy ogłoszeń w siedzibie Urzędu Gminy Kowale Oleckie na okres 21 dni.</w:t>
      </w:r>
    </w:p>
    <w:p w14:paraId="03DA05EB" w14:textId="1E2163EB" w:rsidR="00C668C4" w:rsidRDefault="00C668C4" w:rsidP="00C668C4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Informację o wywieszeniu wykaz</w:t>
      </w:r>
      <w:r w:rsidR="00E6277D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podaje się do publicznej wiadomości przez ogłoszenie</w:t>
      </w:r>
      <w:r>
        <w:rPr>
          <w:rFonts w:ascii="Times New Roman" w:hAnsi="Times New Roman"/>
        </w:rPr>
        <w:br/>
        <w:t xml:space="preserve">w prasie lokalnej, w sposób zwyczajowo przyjęty w danej miejscowości, w Biuletynie Informacji Publicznej oraz na stronie internetowej </w:t>
      </w:r>
      <w:r w:rsidR="00E6277D">
        <w:rPr>
          <w:rFonts w:ascii="Times New Roman" w:hAnsi="Times New Roman"/>
        </w:rPr>
        <w:t>G</w:t>
      </w:r>
      <w:r>
        <w:rPr>
          <w:rFonts w:ascii="Times New Roman" w:hAnsi="Times New Roman"/>
        </w:rPr>
        <w:t>miny.</w:t>
      </w:r>
    </w:p>
    <w:p w14:paraId="5E21C1B1" w14:textId="3F0D4645" w:rsidR="00C668C4" w:rsidRDefault="00C668C4" w:rsidP="00C668C4">
      <w:pPr>
        <w:pStyle w:val="Textbody"/>
        <w:rPr>
          <w:rFonts w:ascii="Times New Roman" w:hAnsi="Times New Roman"/>
        </w:rPr>
      </w:pPr>
      <w:r>
        <w:rPr>
          <w:rFonts w:ascii="Times New Roman" w:hAnsi="Times New Roman"/>
        </w:rPr>
        <w:t>§ 2.</w:t>
      </w:r>
      <w:r w:rsidR="000D7A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Zarządzenie wchodzi w życie z dniem podjęcia.</w:t>
      </w:r>
    </w:p>
    <w:p w14:paraId="501086EA" w14:textId="77777777" w:rsidR="00C668C4" w:rsidRDefault="00C668C4" w:rsidP="00C668C4">
      <w:pPr>
        <w:pStyle w:val="Standard"/>
        <w:rPr>
          <w:rFonts w:hint="eastAsia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14:paraId="251490E8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2107DC37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4597EBD8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703F8A58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50AB39BE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53D31DE4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652E94EF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47147E40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783C2687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369EFB9C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0C275F2D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5D7AEA1B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4F7406D1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3136672E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0F210EBB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023EC632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3D4630B9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48C80AC4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3D51DEB7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08D9E056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297FEC28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</w:t>
      </w:r>
    </w:p>
    <w:p w14:paraId="2B9374C1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52F2C8C2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470CA09B" w14:textId="77777777" w:rsidR="00C668C4" w:rsidRDefault="00C668C4" w:rsidP="00C668C4">
      <w:pPr>
        <w:pStyle w:val="Standard"/>
        <w:rPr>
          <w:rFonts w:ascii="Times New Roman" w:hAnsi="Times New Roman"/>
          <w:b/>
          <w:bCs/>
        </w:rPr>
      </w:pPr>
    </w:p>
    <w:p w14:paraId="6CFECDE1" w14:textId="77777777" w:rsidR="00E6277D" w:rsidRDefault="00C668C4" w:rsidP="00C668C4">
      <w:pPr>
        <w:pStyle w:val="Standard"/>
        <w:ind w:left="567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</w:t>
      </w:r>
      <w:r w:rsidR="00E63466">
        <w:rPr>
          <w:rFonts w:ascii="Times New Roman" w:hAnsi="Times New Roman"/>
          <w:b/>
          <w:bCs/>
        </w:rPr>
        <w:t xml:space="preserve"> </w:t>
      </w:r>
    </w:p>
    <w:p w14:paraId="34F1CA70" w14:textId="29620989" w:rsidR="00C668C4" w:rsidRPr="00E63466" w:rsidRDefault="00E63466" w:rsidP="00C668C4">
      <w:pPr>
        <w:pStyle w:val="Standard"/>
        <w:ind w:left="5672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 xml:space="preserve"> </w:t>
      </w:r>
    </w:p>
    <w:p w14:paraId="778F6ACC" w14:textId="7BED3285" w:rsidR="00E6277D" w:rsidRDefault="00C668C4" w:rsidP="00C668C4">
      <w:pPr>
        <w:pStyle w:val="Standard"/>
        <w:ind w:left="4963" w:firstLine="709"/>
        <w:rPr>
          <w:rFonts w:ascii="Times New Roman" w:hAnsi="Times New Roman"/>
          <w:b/>
          <w:bCs/>
          <w:sz w:val="22"/>
          <w:szCs w:val="22"/>
        </w:rPr>
      </w:pPr>
      <w:r w:rsidRPr="00E63466">
        <w:rPr>
          <w:rFonts w:ascii="Times New Roman" w:hAnsi="Times New Roman"/>
          <w:b/>
          <w:bCs/>
          <w:sz w:val="22"/>
          <w:szCs w:val="22"/>
        </w:rPr>
        <w:lastRenderedPageBreak/>
        <w:t xml:space="preserve">  </w:t>
      </w:r>
      <w:r w:rsidR="00E6277D">
        <w:rPr>
          <w:rFonts w:ascii="Times New Roman" w:hAnsi="Times New Roman"/>
          <w:b/>
          <w:bCs/>
          <w:sz w:val="22"/>
          <w:szCs w:val="22"/>
        </w:rPr>
        <w:t>Załącznik</w:t>
      </w:r>
    </w:p>
    <w:p w14:paraId="3AEFF458" w14:textId="7B3C890B" w:rsidR="00C668C4" w:rsidRPr="00E63466" w:rsidRDefault="00E6277D" w:rsidP="00C668C4">
      <w:pPr>
        <w:pStyle w:val="Standard"/>
        <w:ind w:left="4963" w:firstLine="709"/>
        <w:rPr>
          <w:rFonts w:hint="eastAsia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</w:t>
      </w:r>
      <w:r w:rsidR="00C668C4" w:rsidRPr="00E63466">
        <w:rPr>
          <w:rFonts w:ascii="Times New Roman" w:hAnsi="Times New Roman"/>
          <w:b/>
          <w:bCs/>
          <w:sz w:val="22"/>
          <w:szCs w:val="22"/>
        </w:rPr>
        <w:t>do Zarządzenia nr OR.0050.</w:t>
      </w:r>
      <w:r w:rsidR="00B15AF8">
        <w:rPr>
          <w:rFonts w:ascii="Times New Roman" w:hAnsi="Times New Roman"/>
          <w:b/>
          <w:bCs/>
          <w:sz w:val="22"/>
          <w:szCs w:val="22"/>
        </w:rPr>
        <w:t>35</w:t>
      </w:r>
      <w:r w:rsidR="00C668C4" w:rsidRPr="00E63466">
        <w:rPr>
          <w:rFonts w:ascii="Times New Roman" w:hAnsi="Times New Roman"/>
          <w:b/>
          <w:bCs/>
          <w:sz w:val="22"/>
          <w:szCs w:val="22"/>
        </w:rPr>
        <w:t>.2020</w:t>
      </w:r>
    </w:p>
    <w:p w14:paraId="227D9CA7" w14:textId="77777777" w:rsidR="00C668C4" w:rsidRPr="00E63466" w:rsidRDefault="00C668C4" w:rsidP="00C668C4">
      <w:pPr>
        <w:pStyle w:val="Standard"/>
        <w:jc w:val="both"/>
        <w:rPr>
          <w:rFonts w:ascii="Times New Roman" w:hAnsi="Times New Roman"/>
          <w:b/>
          <w:bCs/>
          <w:sz w:val="22"/>
          <w:szCs w:val="22"/>
        </w:rPr>
      </w:pP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  <w:t xml:space="preserve">  Wójta Gminy Kowale Oleckie</w:t>
      </w:r>
    </w:p>
    <w:p w14:paraId="47EF6D7D" w14:textId="5D7AD53F" w:rsidR="00C668C4" w:rsidRPr="00E63466" w:rsidRDefault="00C668C4" w:rsidP="00C668C4">
      <w:pPr>
        <w:pStyle w:val="Standard"/>
        <w:rPr>
          <w:rFonts w:ascii="Times New Roman" w:hAnsi="Times New Roman"/>
          <w:b/>
          <w:bCs/>
          <w:sz w:val="22"/>
          <w:szCs w:val="22"/>
        </w:rPr>
      </w:pP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</w:r>
      <w:r w:rsidRPr="00E63466">
        <w:rPr>
          <w:rFonts w:ascii="Times New Roman" w:hAnsi="Times New Roman"/>
          <w:b/>
          <w:bCs/>
          <w:sz w:val="22"/>
          <w:szCs w:val="22"/>
        </w:rPr>
        <w:tab/>
        <w:t xml:space="preserve">  z dnia </w:t>
      </w:r>
      <w:r w:rsidR="00C65AFF">
        <w:rPr>
          <w:rFonts w:ascii="Times New Roman" w:hAnsi="Times New Roman"/>
          <w:b/>
          <w:bCs/>
          <w:sz w:val="22"/>
          <w:szCs w:val="22"/>
        </w:rPr>
        <w:t>21</w:t>
      </w:r>
      <w:r w:rsidRPr="00E63466">
        <w:rPr>
          <w:rFonts w:ascii="Times New Roman" w:hAnsi="Times New Roman"/>
          <w:b/>
          <w:bCs/>
          <w:sz w:val="22"/>
          <w:szCs w:val="22"/>
        </w:rPr>
        <w:t xml:space="preserve"> m</w:t>
      </w:r>
      <w:r w:rsidR="00E6277D">
        <w:rPr>
          <w:rFonts w:ascii="Times New Roman" w:hAnsi="Times New Roman"/>
          <w:b/>
          <w:bCs/>
          <w:sz w:val="22"/>
          <w:szCs w:val="22"/>
        </w:rPr>
        <w:t>aja</w:t>
      </w:r>
      <w:r w:rsidRPr="00E63466">
        <w:rPr>
          <w:rFonts w:ascii="Times New Roman" w:hAnsi="Times New Roman"/>
          <w:b/>
          <w:bCs/>
          <w:sz w:val="22"/>
          <w:szCs w:val="22"/>
        </w:rPr>
        <w:t xml:space="preserve"> 2020 roku</w:t>
      </w:r>
    </w:p>
    <w:p w14:paraId="47481E70" w14:textId="2BD49592" w:rsidR="00C668C4" w:rsidRPr="006A7071" w:rsidRDefault="00C668C4" w:rsidP="00C668C4">
      <w:pPr>
        <w:pStyle w:val="Standard"/>
        <w:jc w:val="center"/>
        <w:rPr>
          <w:rFonts w:ascii="Times New Roman" w:hAnsi="Times New Roman"/>
          <w:b/>
          <w:bCs/>
        </w:rPr>
      </w:pPr>
      <w:r w:rsidRPr="006A7071">
        <w:rPr>
          <w:rFonts w:ascii="Times New Roman" w:hAnsi="Times New Roman"/>
          <w:b/>
          <w:bCs/>
        </w:rPr>
        <w:t>WYKAZ NIERUCHOMOŚCI PRZEZNACZON</w:t>
      </w:r>
      <w:r>
        <w:rPr>
          <w:rFonts w:ascii="Times New Roman" w:hAnsi="Times New Roman"/>
          <w:b/>
          <w:bCs/>
        </w:rPr>
        <w:t>EJ</w:t>
      </w:r>
      <w:r w:rsidRPr="006A7071">
        <w:rPr>
          <w:rFonts w:ascii="Times New Roman" w:hAnsi="Times New Roman"/>
          <w:b/>
          <w:bCs/>
        </w:rPr>
        <w:t xml:space="preserve"> DO SPRZED</w:t>
      </w:r>
      <w:r>
        <w:rPr>
          <w:rFonts w:ascii="Times New Roman" w:hAnsi="Times New Roman"/>
          <w:b/>
          <w:bCs/>
        </w:rPr>
        <w:t>A</w:t>
      </w:r>
      <w:r w:rsidRPr="006A7071">
        <w:rPr>
          <w:rFonts w:ascii="Times New Roman" w:hAnsi="Times New Roman"/>
          <w:b/>
          <w:bCs/>
        </w:rPr>
        <w:t>ŻY</w:t>
      </w:r>
      <w:r>
        <w:rPr>
          <w:rFonts w:ascii="Times New Roman" w:hAnsi="Times New Roman"/>
          <w:b/>
          <w:bCs/>
        </w:rPr>
        <w:t xml:space="preserve"> W </w:t>
      </w:r>
      <w:r w:rsidR="008F16CD">
        <w:rPr>
          <w:rFonts w:ascii="Times New Roman" w:hAnsi="Times New Roman"/>
          <w:b/>
          <w:bCs/>
        </w:rPr>
        <w:t>TRYBIE</w:t>
      </w:r>
      <w:r>
        <w:rPr>
          <w:rFonts w:ascii="Times New Roman" w:hAnsi="Times New Roman"/>
          <w:b/>
          <w:bCs/>
        </w:rPr>
        <w:t xml:space="preserve"> BEZPRZETARGOW</w:t>
      </w:r>
      <w:r w:rsidR="008F16CD">
        <w:rPr>
          <w:rFonts w:ascii="Times New Roman" w:hAnsi="Times New Roman"/>
          <w:b/>
          <w:bCs/>
        </w:rPr>
        <w:t>YM</w:t>
      </w:r>
    </w:p>
    <w:tbl>
      <w:tblPr>
        <w:tblW w:w="99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3346"/>
        <w:gridCol w:w="6005"/>
      </w:tblGrid>
      <w:tr w:rsidR="00C668C4" w14:paraId="4E4C4E2A" w14:textId="77777777" w:rsidTr="00465026">
        <w:trPr>
          <w:trHeight w:val="120"/>
          <w:jc w:val="center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49A36" w14:textId="77777777" w:rsidR="00C668C4" w:rsidRPr="006A7071" w:rsidRDefault="00C668C4" w:rsidP="00465026">
            <w:pPr>
              <w:pStyle w:val="Standard"/>
              <w:ind w:left="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5CD631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Położenie nieruchomości</w:t>
            </w:r>
          </w:p>
        </w:tc>
        <w:tc>
          <w:tcPr>
            <w:tcW w:w="6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20812" w14:textId="09FD71E4" w:rsidR="00C668C4" w:rsidRPr="006A7071" w:rsidRDefault="00C668C4" w:rsidP="00B15AF8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Kowale Oleckie</w:t>
            </w:r>
            <w:r w:rsidR="00B15AF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C668C4" w14:paraId="7CAE736A" w14:textId="77777777" w:rsidTr="00465026">
        <w:trPr>
          <w:trHeight w:val="23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F80DD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4ADF95CC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E828215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54AB3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Oznaczenie nieruchomości według księgi wieczystej oraz według ewidencji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FA498" w14:textId="5273408B" w:rsidR="00C668C4" w:rsidRPr="006A7071" w:rsidRDefault="00C668C4" w:rsidP="00465026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KW O</w:t>
            </w:r>
            <w:r w:rsidR="000D7A0F">
              <w:rPr>
                <w:rFonts w:ascii="Times New Roman" w:hAnsi="Times New Roman"/>
                <w:sz w:val="22"/>
                <w:szCs w:val="22"/>
              </w:rPr>
              <w:t>L1C/00008676/6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EEA46E3" w14:textId="78CD0682" w:rsidR="00C668C4" w:rsidRPr="006A7071" w:rsidRDefault="00C668C4" w:rsidP="00465026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Działka nr </w:t>
            </w:r>
            <w:r w:rsidR="000D7A0F">
              <w:rPr>
                <w:rFonts w:ascii="Times New Roman" w:hAnsi="Times New Roman"/>
                <w:sz w:val="22"/>
                <w:szCs w:val="22"/>
              </w:rPr>
              <w:t>240/4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o pow. 0,</w:t>
            </w:r>
            <w:r w:rsidR="000D7A0F">
              <w:rPr>
                <w:rFonts w:ascii="Times New Roman" w:hAnsi="Times New Roman"/>
                <w:sz w:val="22"/>
                <w:szCs w:val="22"/>
              </w:rPr>
              <w:t>5673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ha, obręb Kowale Oleckie, użytek gruntowy</w:t>
            </w:r>
            <w:r w:rsidR="000D7A0F">
              <w:rPr>
                <w:rFonts w:ascii="Times New Roman" w:hAnsi="Times New Roman"/>
                <w:sz w:val="22"/>
                <w:szCs w:val="22"/>
              </w:rPr>
              <w:t xml:space="preserve">: RIVb, RV (grunty orne),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D7A0F">
              <w:rPr>
                <w:rFonts w:ascii="Times New Roman" w:hAnsi="Times New Roman"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0D7A0F">
              <w:rPr>
                <w:rFonts w:ascii="Times New Roman" w:hAnsi="Times New Roman"/>
                <w:sz w:val="22"/>
                <w:szCs w:val="22"/>
              </w:rPr>
              <w:t>nieużytki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C668C4" w14:paraId="019DDD17" w14:textId="77777777" w:rsidTr="00465026">
        <w:trPr>
          <w:trHeight w:val="18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E9A93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CD6FD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Powierzchnia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07CBB" w14:textId="2A1E6FB9" w:rsidR="00C668C4" w:rsidRPr="006A7071" w:rsidRDefault="00C668C4" w:rsidP="00465026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0,</w:t>
            </w:r>
            <w:r w:rsidR="000D7A0F">
              <w:rPr>
                <w:rFonts w:ascii="Times New Roman" w:hAnsi="Times New Roman"/>
                <w:sz w:val="22"/>
                <w:szCs w:val="22"/>
              </w:rPr>
              <w:t>5673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ha.</w:t>
            </w:r>
          </w:p>
        </w:tc>
      </w:tr>
      <w:tr w:rsidR="00C668C4" w14:paraId="5672CD2C" w14:textId="77777777" w:rsidTr="00465026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775F4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4C6C5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Opis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A2A3A" w14:textId="7029B76A" w:rsidR="00C668C4" w:rsidRPr="006A7071" w:rsidRDefault="00C668C4" w:rsidP="00465026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Nieruchomość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 regularnym</w:t>
            </w:r>
            <w:r w:rsidR="000D7A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kształcie,</w:t>
            </w:r>
            <w:r w:rsidR="000D7A0F">
              <w:rPr>
                <w:rFonts w:ascii="Times New Roman" w:hAnsi="Times New Roman"/>
                <w:sz w:val="22"/>
                <w:szCs w:val="22"/>
              </w:rPr>
              <w:t xml:space="preserve"> granice działki nieoznaczone w terenie, teren nieznacznie pofałdowany. Dojazd do działki wydzielonym pasem drogi wewnętrznej nieurządzonej </w:t>
            </w:r>
            <w:r w:rsidR="00FB1958">
              <w:rPr>
                <w:rFonts w:ascii="Times New Roman" w:hAnsi="Times New Roman"/>
                <w:sz w:val="22"/>
                <w:szCs w:val="22"/>
              </w:rPr>
              <w:t xml:space="preserve">od ul. Filipowskiej w Kowalach Oleckich (droga wojewódzka nr 652). Działka użytkowana rolniczo łącznie z gruntami sąsiednimi. Uzbrojenie terenu: wodociąg na sąsiednich działkach.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Lokalizacja ogóln</w:t>
            </w: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="00FB1958">
              <w:rPr>
                <w:rFonts w:ascii="Times New Roman" w:hAnsi="Times New Roman"/>
                <w:sz w:val="22"/>
                <w:szCs w:val="22"/>
              </w:rPr>
              <w:t xml:space="preserve"> dobra, otoczenie grunty rolne, zabudowa kolonijna. Lokalizacja szczegółowa średnia.</w:t>
            </w:r>
          </w:p>
        </w:tc>
      </w:tr>
      <w:tr w:rsidR="00C668C4" w14:paraId="26F871D1" w14:textId="77777777" w:rsidTr="00465026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5E7E8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E575E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Przeznaczenie nieruchomości i sposób jej zagospodarowania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A91CF" w14:textId="6541B65A" w:rsidR="00C668C4" w:rsidRPr="006A7071" w:rsidRDefault="000D7A0F" w:rsidP="00465026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Teren objęty miejscowym planem zagospodarowania przestrzennego </w:t>
            </w:r>
            <w:r w:rsidR="00AC0EAB">
              <w:rPr>
                <w:rFonts w:ascii="Times New Roman" w:hAnsi="Times New Roman"/>
                <w:sz w:val="22"/>
                <w:szCs w:val="22"/>
              </w:rPr>
              <w:t>Gminy Kowale Oleckie w części obrębu geodezyjnego Kowale Oleckie, Monety, Gorczyce i Kucze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. Przeznaczenie terenu: oznaczenie symbolem </w:t>
            </w:r>
            <w:r w:rsidR="00AC0EAB">
              <w:rPr>
                <w:rFonts w:ascii="Times New Roman" w:hAnsi="Times New Roman"/>
                <w:sz w:val="22"/>
                <w:szCs w:val="22"/>
              </w:rPr>
              <w:t>7E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, teren</w:t>
            </w:r>
            <w:r w:rsidR="00AC0EAB">
              <w:rPr>
                <w:rFonts w:ascii="Times New Roman" w:hAnsi="Times New Roman"/>
                <w:sz w:val="22"/>
                <w:szCs w:val="22"/>
              </w:rPr>
              <w:t xml:space="preserve"> infrastruktury elektroenergetycznej, ustala się lokalizację stacji elektroenergetycznej 110 kV – 15 kV, w tym lokalizację obiektów budowlanych wraz z niezbędną infrastrukturą techniczną do obsługi stacji dostosowanej do transformowania energii elektrycznej o napięciu 110 kV do napięcia 15 kV, pod warunkiem zachowania warunków wynikających z przepisów odrębnych.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C668C4" w14:paraId="57F035B6" w14:textId="77777777" w:rsidTr="00465026">
        <w:trPr>
          <w:trHeight w:val="310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31A92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8F1CFE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Cena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820D4" w14:textId="39942819" w:rsidR="00C668C4" w:rsidRPr="006A7071" w:rsidRDefault="00AC0EAB" w:rsidP="00E63466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</w:t>
            </w:r>
            <w:r w:rsidR="00691180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00</w:t>
            </w:r>
            <w:r w:rsidR="00C668C4">
              <w:rPr>
                <w:rFonts w:ascii="Times New Roman" w:hAnsi="Times New Roman"/>
                <w:sz w:val="22"/>
                <w:szCs w:val="22"/>
              </w:rPr>
              <w:t xml:space="preserve">,00 </w:t>
            </w:r>
            <w:r w:rsidR="00C668C4" w:rsidRPr="006A7071">
              <w:rPr>
                <w:rFonts w:ascii="Times New Roman" w:hAnsi="Times New Roman"/>
                <w:sz w:val="22"/>
                <w:szCs w:val="22"/>
              </w:rPr>
              <w:t>zł.</w:t>
            </w:r>
            <w:r w:rsidR="00C668C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0EFC">
              <w:rPr>
                <w:rFonts w:ascii="Times New Roman" w:hAnsi="Times New Roman" w:cs="Times New Roman"/>
                <w:sz w:val="22"/>
                <w:szCs w:val="22"/>
              </w:rPr>
              <w:t>Do ceny nieruchomości zostanie doliczony podatek VAT, w wysokości wynikającej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0EFC">
              <w:rPr>
                <w:rFonts w:ascii="Times New Roman" w:hAnsi="Times New Roman" w:cs="Times New Roman"/>
                <w:sz w:val="22"/>
                <w:szCs w:val="22"/>
              </w:rPr>
              <w:t>z obowiązujących przepisów ustawy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z dnia 11 marca 2004 r.</w:t>
            </w:r>
            <w:r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 podatku od towarów i usług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668C4" w14:paraId="3CFB1979" w14:textId="77777777" w:rsidTr="00465026">
        <w:trPr>
          <w:trHeight w:val="16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497902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41F29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Informacja o przeznaczeniu do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zbycia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C5524" w14:textId="5B0096E4" w:rsidR="00C668C4" w:rsidRPr="002631E5" w:rsidRDefault="00C668C4" w:rsidP="00465026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31E5">
              <w:rPr>
                <w:rFonts w:ascii="Times New Roman" w:hAnsi="Times New Roman" w:cs="Times New Roman"/>
                <w:sz w:val="22"/>
                <w:szCs w:val="22"/>
              </w:rPr>
              <w:t>Sprzedaż bezprzetargowa</w:t>
            </w:r>
            <w:r w:rsidR="002631E5" w:rsidRPr="002631E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631E5"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="002631E5" w:rsidRPr="002631E5">
              <w:rPr>
                <w:rFonts w:ascii="Times New Roman" w:hAnsi="Times New Roman" w:cs="Times New Roman"/>
                <w:sz w:val="22"/>
                <w:szCs w:val="22"/>
              </w:rPr>
              <w:t>bycie następuje między Skarbem Państwa a jednostką samorządu terytorialnego</w:t>
            </w:r>
            <w:r w:rsidR="002631E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668C4" w14:paraId="06F63C91" w14:textId="77777777" w:rsidTr="00465026">
        <w:trPr>
          <w:trHeight w:val="56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D172B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3E88C9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Termin, do złożenia wniosku przez osoby, którym przysługuje pierwszeństwo w nabyciu nieruchomości, na podstawie art. 34 ust. 1 pkt 1 i 2 ustawy o gospodarce nieruchomościami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1281C0" w14:textId="00DF2E5D" w:rsidR="00C668C4" w:rsidRPr="006A7071" w:rsidRDefault="00C668C4" w:rsidP="00465026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Zgodnie z art. 34 ust. 1 pkt 1 i 2 ustawy z dnia 21 sierpnia 1997 r. o gospodarce nieruchomościami (Dz. U. z 2020 r. poz. 65</w:t>
            </w:r>
            <w:r w:rsidR="002631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ze zm.) pierwszeństwo w nabyciu nieruchomości  przysługuje osobie, która spełnia jeden z następujących warunków:</w:t>
            </w:r>
          </w:p>
          <w:p w14:paraId="340890F8" w14:textId="50E9904D" w:rsidR="00C668C4" w:rsidRPr="006A7071" w:rsidRDefault="00C668C4" w:rsidP="00465026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1) przysługuje jej roszczenie o nabycie nieruchomości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br/>
              <w:t xml:space="preserve">z mocy niniejszej ustawy lub odrębnych przepisów, jeżeli złoży wniosek o nabycie przed upływem terminu określonego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 wykazie, o którym mowa w art. 35 ust. 1; termin złożenia wniosku nie może być krótszy niż 6 tygodni, licząc od dnia wywieszenia wykazu, tj. od dnia </w:t>
            </w:r>
            <w:r w:rsidR="002631E5"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.0</w:t>
            </w:r>
            <w:r w:rsidR="002631E5">
              <w:rPr>
                <w:rFonts w:ascii="Times New Roman" w:hAnsi="Times New Roman"/>
                <w:sz w:val="22"/>
                <w:szCs w:val="22"/>
              </w:rPr>
              <w:t>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.2020 r.;</w:t>
            </w:r>
          </w:p>
          <w:p w14:paraId="47AE5B6D" w14:textId="687B9370" w:rsidR="00C668C4" w:rsidRPr="006A7071" w:rsidRDefault="00C668C4" w:rsidP="00465026">
            <w:pPr>
              <w:pStyle w:val="Standard"/>
              <w:ind w:right="5"/>
              <w:jc w:val="both"/>
              <w:rPr>
                <w:rFonts w:hint="eastAsia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2) jest poprzednim właścicielem zbywanej nieruchomości pozbawionym prawa własności tej nieruchomości przed dniem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5 grudnia 1990 r. albo jego spadkobiercą, jeżeli złoży wniosek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nabycie przed upływem terminu określonego w wykazie,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którym mowa w art. 35 ust. 1; termin złożenia wniosku nie może być krótszy niż 6 tygodni, licząc od dnia wywieszenia wykazu, </w:t>
            </w:r>
            <w:r w:rsidR="002631E5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tj. od dnia </w:t>
            </w:r>
            <w:r w:rsidR="002631E5"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631E5">
              <w:rPr>
                <w:rFonts w:ascii="Times New Roman" w:hAnsi="Times New Roman"/>
                <w:sz w:val="22"/>
                <w:szCs w:val="22"/>
              </w:rPr>
              <w:t>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  <w:tr w:rsidR="00C668C4" w14:paraId="42C74FE9" w14:textId="77777777" w:rsidTr="00E63466">
        <w:trPr>
          <w:trHeight w:val="61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E4398" w14:textId="77777777" w:rsidR="00C668C4" w:rsidRPr="006A7071" w:rsidRDefault="00C668C4" w:rsidP="00465026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F3EB8C" w14:textId="77777777" w:rsidR="00C668C4" w:rsidRPr="006A7071" w:rsidRDefault="00C668C4" w:rsidP="00465026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Miejsce i termin wywieszenia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wykazu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01EB8" w14:textId="370C2887" w:rsidR="00C668C4" w:rsidRPr="006A7071" w:rsidRDefault="00C668C4" w:rsidP="00465026">
            <w:pPr>
              <w:pStyle w:val="Textbody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Wykaz wywiesza się w siedzibie  Urzędu Gminy Kowale Oleckie na okres 21 dni, tj. od dnia </w:t>
            </w:r>
            <w:r w:rsidR="002631E5"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2631E5">
              <w:rPr>
                <w:rFonts w:ascii="Times New Roman" w:hAnsi="Times New Roman"/>
                <w:sz w:val="22"/>
                <w:szCs w:val="22"/>
              </w:rPr>
              <w:t>aja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 do </w:t>
            </w:r>
            <w:r w:rsidR="002631E5">
              <w:rPr>
                <w:rFonts w:ascii="Times New Roman" w:hAnsi="Times New Roman"/>
                <w:sz w:val="22"/>
                <w:szCs w:val="22"/>
              </w:rPr>
              <w:t>11 czerwca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</w:tbl>
    <w:p w14:paraId="73517A07" w14:textId="77777777" w:rsidR="00C668C4" w:rsidRDefault="00C668C4" w:rsidP="00C668C4">
      <w:pPr>
        <w:pStyle w:val="Standard"/>
        <w:rPr>
          <w:rFonts w:hint="eastAsia"/>
        </w:rPr>
      </w:pPr>
      <w:r>
        <w:tab/>
      </w:r>
      <w:r>
        <w:tab/>
      </w:r>
      <w:r>
        <w:tab/>
      </w:r>
      <w:r>
        <w:tab/>
      </w:r>
    </w:p>
    <w:sectPr w:rsidR="00C668C4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8C4"/>
    <w:rsid w:val="000D7A0F"/>
    <w:rsid w:val="002631E5"/>
    <w:rsid w:val="00691180"/>
    <w:rsid w:val="008F16CD"/>
    <w:rsid w:val="00AC0EAB"/>
    <w:rsid w:val="00B10190"/>
    <w:rsid w:val="00B15AF8"/>
    <w:rsid w:val="00C65AFF"/>
    <w:rsid w:val="00C668C4"/>
    <w:rsid w:val="00E6277D"/>
    <w:rsid w:val="00E63466"/>
    <w:rsid w:val="00FB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FF34A"/>
  <w15:chartTrackingRefBased/>
  <w15:docId w15:val="{B266404C-65F0-4702-BAD5-B18866B3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8C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68C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668C4"/>
    <w:pPr>
      <w:spacing w:after="14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Masalski</dc:creator>
  <cp:keywords/>
  <dc:description/>
  <cp:lastModifiedBy>Masalski</cp:lastModifiedBy>
  <cp:revision>3</cp:revision>
  <cp:lastPrinted>2020-05-21T08:13:00Z</cp:lastPrinted>
  <dcterms:created xsi:type="dcterms:W3CDTF">2020-05-21T05:52:00Z</dcterms:created>
  <dcterms:modified xsi:type="dcterms:W3CDTF">2020-05-21T11:35:00Z</dcterms:modified>
</cp:coreProperties>
</file>